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CE3" w:rsidRDefault="003A6CE3" w:rsidP="00150979">
      <w:pPr>
        <w:ind w:left="5954"/>
        <w:jc w:val="both"/>
        <w:rPr>
          <w:rFonts w:ascii="Times New Roman" w:hAnsi="Times New Roman"/>
          <w:sz w:val="28"/>
          <w:szCs w:val="28"/>
          <w:lang w:val="uk-UA" w:eastAsia="ru-RU"/>
        </w:rPr>
      </w:pPr>
      <w:r w:rsidRPr="00B2514C">
        <w:rPr>
          <w:rFonts w:ascii="Times New Roman" w:hAnsi="Times New Roman"/>
          <w:sz w:val="28"/>
          <w:szCs w:val="28"/>
          <w:lang w:val="uk-UA" w:eastAsia="ru-RU"/>
        </w:rPr>
        <w:t>Додаток 1</w:t>
      </w:r>
    </w:p>
    <w:p w:rsidR="00150979" w:rsidRDefault="00150979" w:rsidP="00150979">
      <w:pPr>
        <w:ind w:left="5954"/>
        <w:jc w:val="both"/>
        <w:rPr>
          <w:rFonts w:ascii="Times New Roman" w:hAnsi="Times New Roman"/>
          <w:sz w:val="28"/>
          <w:szCs w:val="28"/>
          <w:lang w:val="uk-UA" w:eastAsia="ru-RU"/>
        </w:rPr>
      </w:pPr>
      <w:r>
        <w:rPr>
          <w:rFonts w:ascii="Times New Roman" w:hAnsi="Times New Roman"/>
          <w:sz w:val="28"/>
          <w:szCs w:val="28"/>
          <w:lang w:val="uk-UA" w:eastAsia="ru-RU"/>
        </w:rPr>
        <w:t>до рішення Магдалинівської</w:t>
      </w:r>
    </w:p>
    <w:p w:rsidR="00150979" w:rsidRDefault="00150979" w:rsidP="00150979">
      <w:pPr>
        <w:ind w:left="5954"/>
        <w:jc w:val="both"/>
        <w:rPr>
          <w:rFonts w:ascii="Times New Roman" w:hAnsi="Times New Roman"/>
          <w:sz w:val="28"/>
          <w:szCs w:val="28"/>
          <w:lang w:val="uk-UA" w:eastAsia="ru-RU"/>
        </w:rPr>
      </w:pPr>
      <w:r>
        <w:rPr>
          <w:rFonts w:ascii="Times New Roman" w:hAnsi="Times New Roman"/>
          <w:sz w:val="28"/>
          <w:szCs w:val="28"/>
          <w:lang w:val="uk-UA" w:eastAsia="ru-RU"/>
        </w:rPr>
        <w:t xml:space="preserve">селищної ради </w:t>
      </w:r>
      <w:r>
        <w:rPr>
          <w:rFonts w:ascii="Times New Roman" w:hAnsi="Times New Roman"/>
          <w:sz w:val="28"/>
          <w:szCs w:val="28"/>
          <w:lang w:val="en-US" w:eastAsia="ru-RU"/>
        </w:rPr>
        <w:t>VIII</w:t>
      </w:r>
      <w:r>
        <w:rPr>
          <w:rFonts w:ascii="Times New Roman" w:hAnsi="Times New Roman"/>
          <w:sz w:val="28"/>
          <w:szCs w:val="28"/>
          <w:lang w:val="uk-UA" w:eastAsia="ru-RU"/>
        </w:rPr>
        <w:t xml:space="preserve"> скликання</w:t>
      </w:r>
    </w:p>
    <w:p w:rsidR="00150979" w:rsidRPr="00150979" w:rsidRDefault="00150979" w:rsidP="00150979">
      <w:pPr>
        <w:ind w:left="5954"/>
        <w:jc w:val="both"/>
        <w:rPr>
          <w:rFonts w:ascii="Times New Roman" w:hAnsi="Times New Roman"/>
          <w:sz w:val="28"/>
          <w:szCs w:val="28"/>
          <w:lang w:val="en-US" w:eastAsia="ru-RU"/>
        </w:rPr>
      </w:pPr>
      <w:r>
        <w:rPr>
          <w:rFonts w:ascii="Times New Roman" w:hAnsi="Times New Roman"/>
          <w:sz w:val="28"/>
          <w:szCs w:val="28"/>
          <w:lang w:val="uk-UA" w:eastAsia="ru-RU"/>
        </w:rPr>
        <w:t>21.12.2021 р. № 2347-13/</w:t>
      </w:r>
      <w:r>
        <w:rPr>
          <w:rFonts w:ascii="Times New Roman" w:hAnsi="Times New Roman"/>
          <w:sz w:val="28"/>
          <w:szCs w:val="28"/>
          <w:lang w:val="en-US" w:eastAsia="ru-RU"/>
        </w:rPr>
        <w:t>VIII</w:t>
      </w:r>
    </w:p>
    <w:p w:rsidR="003A6CE3" w:rsidRPr="00B2514C" w:rsidRDefault="003A6CE3">
      <w:pPr>
        <w:rPr>
          <w:rFonts w:ascii="Times New Roman" w:hAnsi="Times New Roman"/>
          <w:b/>
          <w:color w:val="FF0000"/>
          <w:sz w:val="28"/>
          <w:szCs w:val="28"/>
          <w:lang w:val="uk-UA"/>
        </w:rPr>
      </w:pPr>
    </w:p>
    <w:p w:rsidR="003A6CE3" w:rsidRPr="00B2514C" w:rsidRDefault="003A6CE3">
      <w:pPr>
        <w:rPr>
          <w:rFonts w:ascii="Times New Roman" w:hAnsi="Times New Roman"/>
          <w:b/>
          <w:color w:val="FF0000"/>
          <w:sz w:val="28"/>
          <w:szCs w:val="28"/>
          <w:lang w:val="uk-UA"/>
        </w:rPr>
      </w:pPr>
    </w:p>
    <w:p w:rsidR="003A6CE3" w:rsidRPr="00B2514C" w:rsidRDefault="003A6CE3">
      <w:pPr>
        <w:rPr>
          <w:rFonts w:ascii="Times New Roman" w:hAnsi="Times New Roman"/>
          <w:b/>
          <w:sz w:val="28"/>
          <w:szCs w:val="28"/>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Pr="007013B6" w:rsidRDefault="003A6CE3">
      <w:pPr>
        <w:rPr>
          <w:rFonts w:ascii="Times New Roman" w:hAnsi="Times New Roman"/>
          <w:b/>
          <w:sz w:val="44"/>
          <w:szCs w:val="44"/>
          <w:lang w:val="uk-UA"/>
        </w:rPr>
      </w:pPr>
      <w:r w:rsidRPr="007013B6">
        <w:rPr>
          <w:rFonts w:ascii="Times New Roman" w:hAnsi="Times New Roman"/>
          <w:b/>
          <w:sz w:val="44"/>
          <w:szCs w:val="44"/>
          <w:lang w:val="uk-UA"/>
        </w:rPr>
        <w:t xml:space="preserve">Програма </w:t>
      </w:r>
    </w:p>
    <w:p w:rsidR="003A6CE3" w:rsidRDefault="003A6CE3" w:rsidP="00C203D5">
      <w:pPr>
        <w:rPr>
          <w:rFonts w:ascii="Times New Roman" w:hAnsi="Times New Roman"/>
          <w:b/>
          <w:sz w:val="44"/>
          <w:szCs w:val="44"/>
          <w:lang w:val="uk-UA"/>
        </w:rPr>
      </w:pPr>
      <w:r w:rsidRPr="00C203D5">
        <w:rPr>
          <w:rFonts w:ascii="Times New Roman" w:hAnsi="Times New Roman"/>
          <w:b/>
          <w:sz w:val="44"/>
          <w:szCs w:val="44"/>
          <w:lang w:val="uk-UA"/>
        </w:rPr>
        <w:t xml:space="preserve">реформування та розвитку </w:t>
      </w:r>
    </w:p>
    <w:p w:rsidR="003A6CE3" w:rsidRDefault="003A6CE3" w:rsidP="00C203D5">
      <w:pPr>
        <w:rPr>
          <w:rFonts w:ascii="Times New Roman" w:hAnsi="Times New Roman"/>
          <w:b/>
          <w:sz w:val="44"/>
          <w:szCs w:val="44"/>
          <w:lang w:val="uk-UA"/>
        </w:rPr>
      </w:pPr>
      <w:r w:rsidRPr="00C203D5">
        <w:rPr>
          <w:rFonts w:ascii="Times New Roman" w:hAnsi="Times New Roman"/>
          <w:b/>
          <w:sz w:val="44"/>
          <w:szCs w:val="44"/>
          <w:lang w:val="uk-UA"/>
        </w:rPr>
        <w:t xml:space="preserve">медичної галузі на вторинному рівні </w:t>
      </w:r>
    </w:p>
    <w:p w:rsidR="003A6CE3" w:rsidRDefault="003A6CE3" w:rsidP="00C203D5">
      <w:pPr>
        <w:rPr>
          <w:rFonts w:ascii="Times New Roman" w:hAnsi="Times New Roman"/>
          <w:b/>
          <w:sz w:val="44"/>
          <w:szCs w:val="44"/>
          <w:lang w:val="uk-UA"/>
        </w:rPr>
      </w:pPr>
      <w:r w:rsidRPr="00C203D5">
        <w:rPr>
          <w:rFonts w:ascii="Times New Roman" w:hAnsi="Times New Roman"/>
          <w:b/>
          <w:sz w:val="44"/>
          <w:szCs w:val="44"/>
          <w:lang w:val="uk-UA"/>
        </w:rPr>
        <w:t xml:space="preserve">у Магдалинівській селищній раді </w:t>
      </w:r>
    </w:p>
    <w:p w:rsidR="003A6CE3" w:rsidRPr="00C203D5" w:rsidRDefault="003A6CE3" w:rsidP="00C203D5">
      <w:pPr>
        <w:rPr>
          <w:rFonts w:ascii="Times New Roman" w:hAnsi="Times New Roman"/>
          <w:b/>
          <w:sz w:val="44"/>
          <w:szCs w:val="44"/>
          <w:lang w:val="uk-UA"/>
        </w:rPr>
      </w:pPr>
      <w:r w:rsidRPr="00C203D5">
        <w:rPr>
          <w:rFonts w:ascii="Times New Roman" w:hAnsi="Times New Roman"/>
          <w:b/>
          <w:sz w:val="44"/>
          <w:szCs w:val="44"/>
          <w:lang w:val="uk-UA"/>
        </w:rPr>
        <w:t>на 2021 рік</w:t>
      </w:r>
    </w:p>
    <w:p w:rsidR="003A6CE3" w:rsidRPr="001005F7" w:rsidRDefault="003A6CE3">
      <w:pPr>
        <w:rPr>
          <w:rFonts w:ascii="Times New Roman" w:hAnsi="Times New Roman"/>
          <w:b/>
          <w:color w:val="FF0000"/>
          <w:sz w:val="44"/>
          <w:szCs w:val="44"/>
          <w:lang w:val="uk-UA"/>
        </w:rPr>
      </w:pPr>
    </w:p>
    <w:p w:rsidR="003A6CE3" w:rsidRPr="001005F7" w:rsidRDefault="003A6CE3">
      <w:pPr>
        <w:rPr>
          <w:rFonts w:ascii="Times New Roman" w:hAnsi="Times New Roman"/>
          <w:b/>
          <w:color w:val="FF0000"/>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Default="003A6CE3">
      <w:pPr>
        <w:rPr>
          <w:rFonts w:ascii="Times New Roman" w:hAnsi="Times New Roman"/>
          <w:b/>
          <w:sz w:val="44"/>
          <w:szCs w:val="44"/>
          <w:lang w:val="uk-UA"/>
        </w:rPr>
      </w:pPr>
    </w:p>
    <w:p w:rsidR="003A6CE3" w:rsidRPr="00150979" w:rsidRDefault="003A6CE3" w:rsidP="007013B6">
      <w:pPr>
        <w:jc w:val="left"/>
        <w:rPr>
          <w:rFonts w:ascii="Times New Roman" w:hAnsi="Times New Roman"/>
          <w:b/>
          <w:sz w:val="28"/>
          <w:szCs w:val="28"/>
          <w:lang w:val="uk-UA"/>
        </w:rPr>
      </w:pPr>
    </w:p>
    <w:p w:rsidR="003A6CE3" w:rsidRDefault="003A6CE3" w:rsidP="00B2514C">
      <w:pPr>
        <w:rPr>
          <w:rFonts w:ascii="Times New Roman" w:hAnsi="Times New Roman"/>
          <w:b/>
          <w:sz w:val="28"/>
          <w:szCs w:val="28"/>
          <w:lang w:val="uk-UA"/>
        </w:rPr>
      </w:pPr>
      <w:r w:rsidRPr="00B2514C">
        <w:rPr>
          <w:rFonts w:ascii="Times New Roman" w:hAnsi="Times New Roman"/>
          <w:b/>
          <w:sz w:val="28"/>
          <w:szCs w:val="28"/>
          <w:lang w:val="uk-UA"/>
        </w:rPr>
        <w:lastRenderedPageBreak/>
        <w:t>Загальні положення</w:t>
      </w:r>
    </w:p>
    <w:p w:rsidR="003A6CE3" w:rsidRPr="00B2514C" w:rsidRDefault="003A6CE3" w:rsidP="00B2514C">
      <w:pPr>
        <w:rPr>
          <w:rFonts w:ascii="Times New Roman" w:hAnsi="Times New Roman"/>
          <w:b/>
          <w:sz w:val="28"/>
          <w:szCs w:val="28"/>
          <w:lang w:val="uk-UA"/>
        </w:rPr>
      </w:pP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 xml:space="preserve">Комунальне підприємство «Магдалинівська центральна лікарня» Магдалинівської селищної ради Дніпропетровської області (далі – Лікарня) створено за рішенням </w:t>
      </w:r>
      <w:proofErr w:type="spellStart"/>
      <w:r w:rsidRPr="00B2514C">
        <w:rPr>
          <w:rFonts w:ascii="Times New Roman" w:hAnsi="Times New Roman"/>
          <w:sz w:val="28"/>
          <w:szCs w:val="28"/>
          <w:lang w:val="uk-UA"/>
        </w:rPr>
        <w:t>первої</w:t>
      </w:r>
      <w:proofErr w:type="spellEnd"/>
      <w:r w:rsidRPr="00B2514C">
        <w:rPr>
          <w:rFonts w:ascii="Times New Roman" w:hAnsi="Times New Roman"/>
          <w:sz w:val="28"/>
          <w:szCs w:val="28"/>
          <w:lang w:val="uk-UA"/>
        </w:rPr>
        <w:t xml:space="preserve"> сесії восьмого скликання Магдалинівської селищної ради від 27 листопада 2020 р. (далі – Засновник) шляхом реорганізації (перетворення) КП «Магдалинівської центральної районної лікарні» МРР і є її правонаступником.</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Лікарня належить до сфери управління Магдалинівської селищної ради (далі – Орган управління).</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Лікарня підзвітна і підконтрольна Засновнику, Органу управління.</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Лікарня є самостійним господарюючим суб’єктом із статусом комунального підприємства та наділена усіма правами юридичної особи. Лікарня здійснює фінансові операції через розрахунковий рахунок в Магдалинівському управлінні державної казначейської служби України в Дніпропетровській області та розрахункові рахунки в установі банку.</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Лікарня здійснює господарську діяльність, яка не передбачає отримання прибутку згідно з нормами відповідних законів та спрямовану на досягнення, збереження, зміцнення здоров’я населення та інші соціальні результати.</w:t>
      </w:r>
    </w:p>
    <w:p w:rsidR="003A6CE3" w:rsidRPr="00B2514C" w:rsidRDefault="003A6CE3" w:rsidP="00B2514C">
      <w:pPr>
        <w:jc w:val="both"/>
        <w:rPr>
          <w:rFonts w:ascii="Times New Roman" w:hAnsi="Times New Roman"/>
          <w:sz w:val="28"/>
          <w:szCs w:val="28"/>
          <w:lang w:val="uk-UA"/>
        </w:rPr>
      </w:pPr>
    </w:p>
    <w:p w:rsidR="003A6CE3" w:rsidRDefault="003A6CE3" w:rsidP="00B2514C">
      <w:pPr>
        <w:rPr>
          <w:rFonts w:ascii="Times New Roman" w:hAnsi="Times New Roman"/>
          <w:b/>
          <w:sz w:val="28"/>
          <w:szCs w:val="28"/>
          <w:lang w:val="uk-UA"/>
        </w:rPr>
      </w:pPr>
      <w:r w:rsidRPr="00B2514C">
        <w:rPr>
          <w:rFonts w:ascii="Times New Roman" w:hAnsi="Times New Roman"/>
          <w:b/>
          <w:sz w:val="28"/>
          <w:szCs w:val="28"/>
          <w:lang w:val="uk-UA"/>
        </w:rPr>
        <w:t>Опис проблеми обґрунтува</w:t>
      </w:r>
      <w:r>
        <w:rPr>
          <w:rFonts w:ascii="Times New Roman" w:hAnsi="Times New Roman"/>
          <w:b/>
          <w:sz w:val="28"/>
          <w:szCs w:val="28"/>
          <w:lang w:val="uk-UA"/>
        </w:rPr>
        <w:t>ння необхідності її розв’язання</w:t>
      </w:r>
    </w:p>
    <w:p w:rsidR="003A6CE3" w:rsidRDefault="003A6CE3" w:rsidP="00B2514C">
      <w:pPr>
        <w:rPr>
          <w:rFonts w:ascii="Times New Roman" w:hAnsi="Times New Roman"/>
          <w:b/>
          <w:sz w:val="28"/>
          <w:szCs w:val="28"/>
          <w:lang w:val="uk-UA"/>
        </w:rPr>
      </w:pPr>
      <w:r w:rsidRPr="00B2514C">
        <w:rPr>
          <w:rFonts w:ascii="Times New Roman" w:hAnsi="Times New Roman"/>
          <w:b/>
          <w:sz w:val="28"/>
          <w:szCs w:val="28"/>
          <w:lang w:val="uk-UA"/>
        </w:rPr>
        <w:t>шляхом розроблення та виконання програми</w:t>
      </w:r>
    </w:p>
    <w:p w:rsidR="003A6CE3" w:rsidRPr="00B2514C" w:rsidRDefault="003A6CE3" w:rsidP="00B2514C">
      <w:pPr>
        <w:rPr>
          <w:rFonts w:ascii="Times New Roman" w:hAnsi="Times New Roman"/>
          <w:b/>
          <w:sz w:val="28"/>
          <w:szCs w:val="28"/>
          <w:lang w:val="uk-UA"/>
        </w:rPr>
      </w:pP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Основними нормативно-правовими актами, що регулюють відносини у сфері охорони здоров'я, є Конституція України, Основи законодавства України про охорону здоров'я, Господарський кодекс України, інші профільні закони у сфері охорони здоров'я та інші законодавчі акти.</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З 1 січня 2018 року в Україні вступила в дію медична реформа-принцип «гроші ходять за пацієнтом» запрацює для первинної ланки медичних працівників. Тому, Магдалинівська селищна рада повинна забезпечити додаткові гарантії щодо організації надання медичної допомоги вторинного рівня  населенню, шляхом прийняття та реалізації відповідної Програми Реформування та розвитку медичної галузі Магдалинівського району на 2018-2021 роки.</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Реформа вторинного рівня медико-санітарної допомоги передбачає підвищення доступності консультативних послуг для хворих, надання комплексних лікувальних і паліативних послуг, раціональне використання медичних технологій та лікарських засобів, а також підвищення ефективності по відношенню до витрат.</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КП «Магдалинівська ЦЛ» МСР» внаслідок реформування закладу в комунальне некомерційне підприємство, протягом 2020 р. уклала три договори з НСЗУ (Національна служба здоров’я України), в 2021 р. плануємо заключити договори з НСЗУ для отримання державних гарантій надання медичної допомоги населенню.</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 xml:space="preserve">Відповідно до Рішення </w:t>
      </w:r>
      <w:proofErr w:type="spellStart"/>
      <w:r w:rsidRPr="00B2514C">
        <w:rPr>
          <w:rFonts w:ascii="Times New Roman" w:hAnsi="Times New Roman"/>
          <w:sz w:val="28"/>
          <w:szCs w:val="28"/>
          <w:lang w:val="uk-UA"/>
        </w:rPr>
        <w:t>первої</w:t>
      </w:r>
      <w:proofErr w:type="spellEnd"/>
      <w:r w:rsidRPr="00B2514C">
        <w:rPr>
          <w:rFonts w:ascii="Times New Roman" w:hAnsi="Times New Roman"/>
          <w:sz w:val="28"/>
          <w:szCs w:val="28"/>
          <w:lang w:val="uk-UA"/>
        </w:rPr>
        <w:t xml:space="preserve"> сесії восьмого скликання Магдалинівської селищної ради від 27 листопада 2020 р. №38-01/</w:t>
      </w:r>
      <w:r w:rsidRPr="00B2514C">
        <w:rPr>
          <w:rFonts w:ascii="Times New Roman" w:hAnsi="Times New Roman"/>
          <w:sz w:val="28"/>
          <w:szCs w:val="28"/>
          <w:lang w:val="en-US"/>
        </w:rPr>
        <w:t>VIII</w:t>
      </w:r>
      <w:r w:rsidRPr="00B2514C">
        <w:rPr>
          <w:rFonts w:ascii="Times New Roman" w:hAnsi="Times New Roman"/>
          <w:sz w:val="28"/>
          <w:szCs w:val="28"/>
          <w:lang w:val="uk-UA"/>
        </w:rPr>
        <w:t xml:space="preserve"> «Про прийняття юридичної особи та закріпленого за ним майна із спільної власності територіальних громад Магдалинівського району у комунальну власність Магдалинівської селищної ради» відбудеться зміна найменування з КП «Магдалинівська ЦРЛ» Магдалинівської </w:t>
      </w:r>
      <w:r w:rsidRPr="00B2514C">
        <w:rPr>
          <w:rFonts w:ascii="Times New Roman" w:hAnsi="Times New Roman"/>
          <w:sz w:val="28"/>
          <w:szCs w:val="28"/>
          <w:lang w:val="uk-UA"/>
        </w:rPr>
        <w:lastRenderedPageBreak/>
        <w:t>районної ради Дніпропетровської області» в КП «Магдалинівська ЦЛ»  Магдалинівської селищної ради Дніпропетровської області»</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 xml:space="preserve">Заклад надає допомогу населенню району в кількості 32738 мешканців </w:t>
      </w:r>
      <w:proofErr w:type="spellStart"/>
      <w:r w:rsidRPr="00B2514C">
        <w:rPr>
          <w:rFonts w:ascii="Times New Roman" w:hAnsi="Times New Roman"/>
          <w:sz w:val="28"/>
          <w:szCs w:val="28"/>
          <w:lang w:val="uk-UA"/>
        </w:rPr>
        <w:t>в.т.ч</w:t>
      </w:r>
      <w:proofErr w:type="spellEnd"/>
      <w:r w:rsidRPr="00B2514C">
        <w:rPr>
          <w:rFonts w:ascii="Times New Roman" w:hAnsi="Times New Roman"/>
          <w:sz w:val="28"/>
          <w:szCs w:val="28"/>
          <w:lang w:val="uk-UA"/>
        </w:rPr>
        <w:t>.:</w:t>
      </w:r>
    </w:p>
    <w:p w:rsidR="003A6CE3" w:rsidRPr="00B2514C" w:rsidRDefault="003A6CE3" w:rsidP="00B2514C">
      <w:pPr>
        <w:pStyle w:val="a3"/>
        <w:numPr>
          <w:ilvl w:val="0"/>
          <w:numId w:val="3"/>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працездатного 18080 чол.;</w:t>
      </w:r>
    </w:p>
    <w:p w:rsidR="003A6CE3" w:rsidRPr="00B2514C" w:rsidRDefault="003A6CE3" w:rsidP="00B2514C">
      <w:pPr>
        <w:pStyle w:val="a3"/>
        <w:numPr>
          <w:ilvl w:val="0"/>
          <w:numId w:val="3"/>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діти (0-17 р) -6371 чол.;</w:t>
      </w:r>
    </w:p>
    <w:p w:rsidR="003A6CE3" w:rsidRPr="00B2514C" w:rsidRDefault="003A6CE3" w:rsidP="00B2514C">
      <w:pPr>
        <w:pStyle w:val="a3"/>
        <w:numPr>
          <w:ilvl w:val="0"/>
          <w:numId w:val="3"/>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 xml:space="preserve"> дорослі (старше 18 р) – 26367 </w:t>
      </w:r>
      <w:proofErr w:type="spellStart"/>
      <w:r w:rsidRPr="00B2514C">
        <w:rPr>
          <w:rFonts w:ascii="Times New Roman" w:hAnsi="Times New Roman"/>
          <w:sz w:val="28"/>
          <w:szCs w:val="28"/>
          <w:lang w:val="uk-UA"/>
        </w:rPr>
        <w:t>чол</w:t>
      </w:r>
      <w:proofErr w:type="spellEnd"/>
      <w:r w:rsidRPr="00B2514C">
        <w:rPr>
          <w:rFonts w:ascii="Times New Roman" w:hAnsi="Times New Roman"/>
          <w:sz w:val="28"/>
          <w:szCs w:val="28"/>
          <w:lang w:val="uk-UA"/>
        </w:rPr>
        <w:t>;</w:t>
      </w:r>
    </w:p>
    <w:p w:rsidR="003A6CE3" w:rsidRPr="00B2514C" w:rsidRDefault="003A6CE3" w:rsidP="00B2514C">
      <w:pPr>
        <w:pStyle w:val="a3"/>
        <w:numPr>
          <w:ilvl w:val="0"/>
          <w:numId w:val="3"/>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 xml:space="preserve">жіночого населення 17548 </w:t>
      </w:r>
      <w:proofErr w:type="spellStart"/>
      <w:r w:rsidRPr="00B2514C">
        <w:rPr>
          <w:rFonts w:ascii="Times New Roman" w:hAnsi="Times New Roman"/>
          <w:sz w:val="28"/>
          <w:szCs w:val="28"/>
          <w:lang w:val="uk-UA"/>
        </w:rPr>
        <w:t>чол</w:t>
      </w:r>
      <w:proofErr w:type="spellEnd"/>
      <w:r w:rsidRPr="00B2514C">
        <w:rPr>
          <w:rFonts w:ascii="Times New Roman" w:hAnsi="Times New Roman"/>
          <w:sz w:val="28"/>
          <w:szCs w:val="28"/>
          <w:lang w:val="uk-UA"/>
        </w:rPr>
        <w:t>; з них фертильного віку 7543 чол.;</w:t>
      </w:r>
    </w:p>
    <w:p w:rsidR="003A6CE3" w:rsidRPr="00B2514C" w:rsidRDefault="003A6CE3" w:rsidP="00B2514C">
      <w:pPr>
        <w:pStyle w:val="a3"/>
        <w:numPr>
          <w:ilvl w:val="0"/>
          <w:numId w:val="3"/>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 xml:space="preserve"> старше працездатного 8888 чол. </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В КП «Магдалинівська ЦЛ» МСР» утримується штатна чисельність всього 230,25.</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 xml:space="preserve">Обсяг видатків направлений на оплату праці з нарахуванням та придбанням медикаментів, оплату споживання енергоносіїв, видатки районного бюджету на виплату матеріальної допомоги на оздоровлення медичним працівникам та матеріальні витрати для забезпечення фінансово-господарської діяльності закладу </w:t>
      </w:r>
      <w:proofErr w:type="spellStart"/>
      <w:r w:rsidRPr="00B2514C">
        <w:rPr>
          <w:rFonts w:ascii="Times New Roman" w:hAnsi="Times New Roman"/>
          <w:sz w:val="28"/>
          <w:szCs w:val="28"/>
          <w:lang w:val="uk-UA"/>
        </w:rPr>
        <w:t>в.т.ч</w:t>
      </w:r>
      <w:proofErr w:type="spellEnd"/>
      <w:r w:rsidRPr="00B2514C">
        <w:rPr>
          <w:rFonts w:ascii="Times New Roman" w:hAnsi="Times New Roman"/>
          <w:sz w:val="28"/>
          <w:szCs w:val="28"/>
          <w:lang w:val="uk-UA"/>
        </w:rPr>
        <w:t>. поточний ремонт кабінетів адміністративного  корпусу і зали засідань, заміна вікон та дверних блоків.</w:t>
      </w:r>
    </w:p>
    <w:p w:rsidR="003A6CE3" w:rsidRPr="00B2514C" w:rsidRDefault="003A6CE3" w:rsidP="00B2514C">
      <w:pPr>
        <w:jc w:val="both"/>
        <w:rPr>
          <w:rFonts w:ascii="Times New Roman" w:hAnsi="Times New Roman"/>
          <w:sz w:val="28"/>
          <w:szCs w:val="28"/>
          <w:lang w:val="uk-UA"/>
        </w:rPr>
      </w:pPr>
    </w:p>
    <w:p w:rsidR="003A6CE3" w:rsidRDefault="003A6CE3" w:rsidP="00B2514C">
      <w:pPr>
        <w:rPr>
          <w:rFonts w:ascii="Times New Roman" w:hAnsi="Times New Roman"/>
          <w:b/>
          <w:sz w:val="28"/>
          <w:szCs w:val="28"/>
          <w:lang w:val="uk-UA"/>
        </w:rPr>
      </w:pPr>
      <w:r w:rsidRPr="00B2514C">
        <w:rPr>
          <w:rFonts w:ascii="Times New Roman" w:hAnsi="Times New Roman"/>
          <w:b/>
          <w:sz w:val="28"/>
          <w:szCs w:val="28"/>
          <w:lang w:val="uk-UA"/>
        </w:rPr>
        <w:t>Сучасний стан закладі</w:t>
      </w:r>
      <w:r>
        <w:rPr>
          <w:rFonts w:ascii="Times New Roman" w:hAnsi="Times New Roman"/>
          <w:b/>
          <w:sz w:val="28"/>
          <w:szCs w:val="28"/>
          <w:lang w:val="uk-UA"/>
        </w:rPr>
        <w:t>в охорони здоров'я на території</w:t>
      </w:r>
    </w:p>
    <w:p w:rsidR="003A6CE3" w:rsidRDefault="003A6CE3" w:rsidP="00B2514C">
      <w:pPr>
        <w:rPr>
          <w:rFonts w:ascii="Times New Roman" w:hAnsi="Times New Roman"/>
          <w:b/>
          <w:sz w:val="28"/>
          <w:szCs w:val="28"/>
          <w:lang w:val="uk-UA"/>
        </w:rPr>
      </w:pPr>
      <w:r w:rsidRPr="00B2514C">
        <w:rPr>
          <w:rFonts w:ascii="Times New Roman" w:hAnsi="Times New Roman"/>
          <w:b/>
          <w:sz w:val="28"/>
          <w:szCs w:val="28"/>
          <w:lang w:val="uk-UA"/>
        </w:rPr>
        <w:t>Магдалинівської селищної ради</w:t>
      </w:r>
    </w:p>
    <w:p w:rsidR="003A6CE3" w:rsidRPr="00B2514C" w:rsidRDefault="003A6CE3" w:rsidP="00B2514C">
      <w:pPr>
        <w:rPr>
          <w:rFonts w:ascii="Times New Roman" w:hAnsi="Times New Roman"/>
          <w:b/>
          <w:sz w:val="28"/>
          <w:szCs w:val="28"/>
          <w:lang w:val="uk-UA"/>
        </w:rPr>
      </w:pPr>
    </w:p>
    <w:p w:rsidR="003A6CE3" w:rsidRPr="00B2514C" w:rsidRDefault="003A6CE3" w:rsidP="00B2514C">
      <w:pPr>
        <w:ind w:firstLine="532"/>
        <w:jc w:val="both"/>
        <w:rPr>
          <w:rFonts w:ascii="Times New Roman" w:hAnsi="Times New Roman"/>
          <w:sz w:val="28"/>
          <w:szCs w:val="28"/>
          <w:lang w:val="uk-UA"/>
        </w:rPr>
      </w:pPr>
      <w:r w:rsidRPr="00B2514C">
        <w:rPr>
          <w:rFonts w:ascii="Times New Roman" w:hAnsi="Times New Roman"/>
          <w:sz w:val="28"/>
          <w:szCs w:val="28"/>
          <w:lang w:val="uk-UA"/>
        </w:rPr>
        <w:t>На території Магдалинівської селищної ради  розташовано два медичних заклади:</w:t>
      </w:r>
    </w:p>
    <w:p w:rsidR="003A6CE3" w:rsidRPr="00B2514C" w:rsidRDefault="003A6CE3" w:rsidP="00B2514C">
      <w:pPr>
        <w:ind w:firstLine="532"/>
        <w:jc w:val="both"/>
        <w:rPr>
          <w:rFonts w:ascii="Times New Roman" w:hAnsi="Times New Roman"/>
          <w:sz w:val="28"/>
          <w:szCs w:val="28"/>
          <w:lang w:val="uk-UA"/>
        </w:rPr>
      </w:pPr>
      <w:r w:rsidRPr="00B2514C">
        <w:rPr>
          <w:rFonts w:ascii="Times New Roman" w:hAnsi="Times New Roman"/>
          <w:sz w:val="28"/>
          <w:szCs w:val="28"/>
          <w:lang w:val="uk-UA"/>
        </w:rPr>
        <w:t>Магдалинівський КНП   РЦПМСД і  КП «Магдалинівська ЦЛ» МСР». Структура КП «Магдалинівська ЦЛ» МСР» включає:</w:t>
      </w:r>
    </w:p>
    <w:p w:rsidR="003A6CE3" w:rsidRPr="00B2514C" w:rsidRDefault="003A6CE3" w:rsidP="00B2514C">
      <w:pPr>
        <w:pStyle w:val="a3"/>
        <w:numPr>
          <w:ilvl w:val="0"/>
          <w:numId w:val="1"/>
        </w:numPr>
        <w:spacing w:after="0" w:line="240" w:lineRule="auto"/>
        <w:ind w:left="0" w:firstLine="532"/>
        <w:jc w:val="both"/>
        <w:rPr>
          <w:rFonts w:ascii="Times New Roman" w:hAnsi="Times New Roman"/>
          <w:sz w:val="28"/>
          <w:szCs w:val="28"/>
          <w:lang w:val="uk-UA"/>
        </w:rPr>
      </w:pPr>
      <w:r w:rsidRPr="00B2514C">
        <w:rPr>
          <w:rFonts w:ascii="Times New Roman" w:hAnsi="Times New Roman"/>
          <w:sz w:val="28"/>
          <w:szCs w:val="28"/>
          <w:lang w:val="uk-UA"/>
        </w:rPr>
        <w:t>Апарат управління підприємством на чолі з директором підприємства;</w:t>
      </w:r>
    </w:p>
    <w:p w:rsidR="003A6CE3" w:rsidRPr="00B2514C" w:rsidRDefault="003A6CE3" w:rsidP="00B2514C">
      <w:pPr>
        <w:pStyle w:val="a3"/>
        <w:numPr>
          <w:ilvl w:val="0"/>
          <w:numId w:val="1"/>
        </w:numPr>
        <w:spacing w:after="0" w:line="240" w:lineRule="auto"/>
        <w:ind w:left="0" w:firstLine="532"/>
        <w:jc w:val="both"/>
        <w:rPr>
          <w:rFonts w:ascii="Times New Roman" w:hAnsi="Times New Roman"/>
          <w:sz w:val="28"/>
          <w:szCs w:val="28"/>
          <w:lang w:val="uk-UA"/>
        </w:rPr>
      </w:pPr>
      <w:r>
        <w:rPr>
          <w:rFonts w:ascii="Times New Roman" w:hAnsi="Times New Roman"/>
          <w:sz w:val="28"/>
          <w:szCs w:val="28"/>
          <w:lang w:val="uk-UA"/>
        </w:rPr>
        <w:t>Консультативно-</w:t>
      </w:r>
      <w:r w:rsidRPr="00B2514C">
        <w:rPr>
          <w:rFonts w:ascii="Times New Roman" w:hAnsi="Times New Roman"/>
          <w:sz w:val="28"/>
          <w:szCs w:val="28"/>
          <w:lang w:val="uk-UA"/>
        </w:rPr>
        <w:t>діагностичну поліклініку,  яка надає вторинну спеціалізовану медичну допомогу мешканцям району за  14 спеціальностями, в том числі і стоматологічну.  Крім того у складі поліклініки надається госпрозрахункова медична допомога стоматологічного і наркологічного профілю.</w:t>
      </w:r>
    </w:p>
    <w:p w:rsidR="003A6CE3" w:rsidRPr="00B2514C" w:rsidRDefault="003A6CE3" w:rsidP="00B2514C">
      <w:pPr>
        <w:pStyle w:val="a3"/>
        <w:spacing w:after="0" w:line="240" w:lineRule="auto"/>
        <w:ind w:left="0" w:firstLine="532"/>
        <w:jc w:val="both"/>
        <w:rPr>
          <w:rFonts w:ascii="Times New Roman" w:hAnsi="Times New Roman"/>
          <w:sz w:val="28"/>
          <w:szCs w:val="28"/>
          <w:lang w:val="uk-UA"/>
        </w:rPr>
      </w:pPr>
      <w:r w:rsidRPr="00B2514C">
        <w:rPr>
          <w:rFonts w:ascii="Times New Roman" w:hAnsi="Times New Roman"/>
          <w:sz w:val="28"/>
          <w:szCs w:val="28"/>
          <w:lang w:val="uk-UA"/>
        </w:rPr>
        <w:t xml:space="preserve"> Про</w:t>
      </w:r>
      <w:r>
        <w:rPr>
          <w:rFonts w:ascii="Times New Roman" w:hAnsi="Times New Roman"/>
          <w:sz w:val="28"/>
          <w:szCs w:val="28"/>
          <w:lang w:val="uk-UA"/>
        </w:rPr>
        <w:t>ектна потужність консультативно-</w:t>
      </w:r>
      <w:r w:rsidRPr="00B2514C">
        <w:rPr>
          <w:rFonts w:ascii="Times New Roman" w:hAnsi="Times New Roman"/>
          <w:sz w:val="28"/>
          <w:szCs w:val="28"/>
          <w:lang w:val="uk-UA"/>
        </w:rPr>
        <w:t xml:space="preserve">діагностичної поліклініки 125 відвідувань за зміну.                                                                                                                                   </w:t>
      </w:r>
    </w:p>
    <w:p w:rsidR="003A6CE3" w:rsidRPr="00B2514C" w:rsidRDefault="003A6CE3" w:rsidP="00B2514C">
      <w:pPr>
        <w:pStyle w:val="a3"/>
        <w:spacing w:after="0" w:line="240" w:lineRule="auto"/>
        <w:ind w:left="0" w:firstLine="532"/>
        <w:jc w:val="both"/>
        <w:rPr>
          <w:rFonts w:ascii="Times New Roman" w:hAnsi="Times New Roman"/>
          <w:sz w:val="28"/>
          <w:szCs w:val="28"/>
          <w:lang w:val="uk-UA"/>
        </w:rPr>
      </w:pPr>
      <w:r w:rsidRPr="00B2514C">
        <w:rPr>
          <w:rFonts w:ascii="Times New Roman" w:hAnsi="Times New Roman"/>
          <w:sz w:val="28"/>
          <w:szCs w:val="28"/>
          <w:lang w:val="uk-UA"/>
        </w:rPr>
        <w:t>Стаціонарна допомога мешканцям району надається на 102 стаціонарних ліжках, по 8 клінічних профілях.</w:t>
      </w:r>
    </w:p>
    <w:p w:rsidR="003A6CE3" w:rsidRPr="00B2514C" w:rsidRDefault="003A6CE3" w:rsidP="00B2514C">
      <w:pPr>
        <w:pStyle w:val="a3"/>
        <w:spacing w:after="0" w:line="240" w:lineRule="auto"/>
        <w:ind w:left="0" w:firstLine="532"/>
        <w:jc w:val="both"/>
        <w:rPr>
          <w:rFonts w:ascii="Times New Roman" w:hAnsi="Times New Roman"/>
          <w:sz w:val="28"/>
          <w:szCs w:val="28"/>
          <w:lang w:val="uk-UA"/>
        </w:rPr>
      </w:pPr>
      <w:r w:rsidRPr="00B2514C">
        <w:rPr>
          <w:rFonts w:ascii="Times New Roman" w:hAnsi="Times New Roman"/>
          <w:sz w:val="28"/>
          <w:szCs w:val="28"/>
          <w:lang w:val="uk-UA"/>
        </w:rPr>
        <w:t xml:space="preserve">    Показник забезпечення стаціонарними ліжками на 10 тис. мешканців 31,2 проти 38,4 по сільських районах області.</w:t>
      </w:r>
    </w:p>
    <w:p w:rsidR="003A6CE3" w:rsidRPr="00B2514C" w:rsidRDefault="003A6CE3" w:rsidP="00B2514C">
      <w:pPr>
        <w:pStyle w:val="a3"/>
        <w:spacing w:after="0" w:line="240" w:lineRule="auto"/>
        <w:ind w:left="0" w:firstLine="532"/>
        <w:jc w:val="both"/>
        <w:rPr>
          <w:rFonts w:ascii="Times New Roman" w:hAnsi="Times New Roman"/>
          <w:sz w:val="28"/>
          <w:szCs w:val="28"/>
          <w:lang w:val="uk-UA"/>
        </w:rPr>
      </w:pPr>
      <w:r w:rsidRPr="00B2514C">
        <w:rPr>
          <w:rFonts w:ascii="Times New Roman" w:hAnsi="Times New Roman"/>
          <w:sz w:val="28"/>
          <w:szCs w:val="28"/>
          <w:lang w:val="uk-UA"/>
        </w:rPr>
        <w:t xml:space="preserve">Станом на 01.12.2020 р.: 86 308 поліклінічних відвідувань, 12 001 стоматологічних відвідувань.                                                </w:t>
      </w:r>
    </w:p>
    <w:p w:rsidR="003A6CE3" w:rsidRPr="00B2514C" w:rsidRDefault="003A6CE3" w:rsidP="00B2514C">
      <w:pPr>
        <w:pStyle w:val="a3"/>
        <w:spacing w:after="0" w:line="240" w:lineRule="auto"/>
        <w:ind w:left="0" w:firstLine="532"/>
        <w:jc w:val="both"/>
        <w:rPr>
          <w:rFonts w:ascii="Times New Roman" w:hAnsi="Times New Roman"/>
          <w:sz w:val="28"/>
          <w:szCs w:val="28"/>
          <w:lang w:val="uk-UA"/>
        </w:rPr>
      </w:pPr>
      <w:r w:rsidRPr="00B2514C">
        <w:rPr>
          <w:rFonts w:ascii="Times New Roman" w:hAnsi="Times New Roman"/>
          <w:sz w:val="28"/>
          <w:szCs w:val="28"/>
          <w:lang w:val="uk-UA"/>
        </w:rPr>
        <w:t>Стаціонарно проліковано 1728 хворих. Вартість 1 ліжко дня становить: по медикаментам 12,1 грн., по харчуванню 19,5 грн. в перспективі планується перетворити КП «Магдалинівська ЦЛ» МСР» в підприємств</w:t>
      </w:r>
      <w:r>
        <w:rPr>
          <w:rFonts w:ascii="Times New Roman" w:hAnsi="Times New Roman"/>
          <w:sz w:val="28"/>
          <w:szCs w:val="28"/>
          <w:lang w:val="uk-UA"/>
        </w:rPr>
        <w:t>о, що надаватиме консультативно-</w:t>
      </w:r>
      <w:r w:rsidRPr="00B2514C">
        <w:rPr>
          <w:rFonts w:ascii="Times New Roman" w:hAnsi="Times New Roman"/>
          <w:sz w:val="28"/>
          <w:szCs w:val="28"/>
          <w:lang w:val="uk-UA"/>
        </w:rPr>
        <w:t xml:space="preserve">діагностичні і реабілітаційні послуги населення району. </w:t>
      </w:r>
    </w:p>
    <w:p w:rsidR="003A6CE3" w:rsidRPr="00B2514C" w:rsidRDefault="003A6CE3" w:rsidP="00B2514C">
      <w:pPr>
        <w:pStyle w:val="a3"/>
        <w:spacing w:after="0" w:line="240" w:lineRule="auto"/>
        <w:ind w:left="0"/>
        <w:jc w:val="both"/>
        <w:rPr>
          <w:rFonts w:ascii="Times New Roman" w:hAnsi="Times New Roman"/>
          <w:sz w:val="28"/>
          <w:szCs w:val="28"/>
          <w:lang w:val="uk-UA"/>
        </w:rPr>
      </w:pPr>
    </w:p>
    <w:p w:rsidR="003A6CE3" w:rsidRPr="00B2514C" w:rsidRDefault="003A6CE3" w:rsidP="00B2514C">
      <w:pPr>
        <w:rPr>
          <w:rFonts w:ascii="Times New Roman" w:hAnsi="Times New Roman"/>
          <w:b/>
          <w:sz w:val="28"/>
          <w:szCs w:val="28"/>
          <w:lang w:val="uk-UA"/>
        </w:rPr>
      </w:pPr>
      <w:r w:rsidRPr="00B2514C">
        <w:rPr>
          <w:rFonts w:ascii="Times New Roman" w:hAnsi="Times New Roman"/>
          <w:b/>
          <w:sz w:val="28"/>
          <w:szCs w:val="28"/>
          <w:lang w:val="uk-UA"/>
        </w:rPr>
        <w:t>Проблеми:</w:t>
      </w:r>
    </w:p>
    <w:p w:rsidR="003A6CE3" w:rsidRPr="00B2514C" w:rsidRDefault="003A6CE3" w:rsidP="00B2514C">
      <w:pPr>
        <w:jc w:val="both"/>
        <w:rPr>
          <w:rFonts w:ascii="Times New Roman" w:hAnsi="Times New Roman"/>
          <w:b/>
          <w:sz w:val="28"/>
          <w:szCs w:val="28"/>
          <w:lang w:val="uk-UA"/>
        </w:rPr>
      </w:pP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 xml:space="preserve">Національна система охорони здоров'я в Україні не задовольняє потреби населення у сфері охорони здоров'я та ігнорує міжнародні тенденції системи охорони здоров'я, що в свою чергу, обмежує доступ усіх громадян до надання </w:t>
      </w:r>
      <w:r w:rsidRPr="00B2514C">
        <w:rPr>
          <w:rFonts w:ascii="Times New Roman" w:hAnsi="Times New Roman"/>
          <w:sz w:val="28"/>
          <w:szCs w:val="28"/>
          <w:lang w:val="uk-UA"/>
        </w:rPr>
        <w:lastRenderedPageBreak/>
        <w:t>медичної допомоги належної якості. Домогосподарства витрачають частину коштів оплачуючи придбання ліків та медичні послуги. Все це створює фінансові бар’єри доступу населення до медичних послуг, особливо для малозабезпечених верств населення та часто призводить до значного фінансового навантаження на місцевий бюджет.</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Невідповідність системи охорони здоров'я потреби населення в значній мірі зумовлена неефективністю організації медичного обслуговування, а також критичним станом її основного інституційного компонента – закладів охорони здоров'я та їх матеріально – технічного забезпечення.</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 xml:space="preserve">КП «Магдалинівська ЦЛ» МСР» забезпечує надання медичної допомоги мешканцям району, які відносяться до різних територіальних громад, що в майбутньому, при переході на фінансування лікування жителів різних громад буде ускладнювати ці розрахунки, окремий випадок-стаціонарне лікування чи консультування хворих, які відносяться до громад за межами Магдалинівського району. </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 xml:space="preserve">Ще однією з проблем, що постають перед підприємством є постаріння кадрів, особливо серед лікарів. На сьогодні більше 45% лікарських кадрів-це особи пенсійного або перед пенсійного віку. В зв’язку з чим постає питання про більш широке залучення до роботи в закладі молодих фахівців – випускників </w:t>
      </w:r>
      <w:proofErr w:type="spellStart"/>
      <w:r w:rsidRPr="00B2514C">
        <w:rPr>
          <w:rFonts w:ascii="Times New Roman" w:hAnsi="Times New Roman"/>
          <w:sz w:val="28"/>
          <w:szCs w:val="28"/>
          <w:lang w:val="uk-UA"/>
        </w:rPr>
        <w:t>ВУЗів</w:t>
      </w:r>
      <w:proofErr w:type="spellEnd"/>
      <w:r w:rsidRPr="00B2514C">
        <w:rPr>
          <w:rFonts w:ascii="Times New Roman" w:hAnsi="Times New Roman"/>
          <w:sz w:val="28"/>
          <w:szCs w:val="28"/>
          <w:lang w:val="uk-UA"/>
        </w:rPr>
        <w:t>, і основним питанням в цьому напрямку є забезпечення молодих фахівців впорядкованим житлом.</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 xml:space="preserve">Відсутність додаткового фінансування ВМД через місцеві бюджети може призвести до неякісного та невчасного надання ВМД, занепаду спеціалізованої медичної допомоги. </w:t>
      </w: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Наразі спостерігається відсутність зв’язку між якістю отриманих медичних послуг та видатками на її фінансування, а також відсутність мотивації медичних кадрів до якісної праці.</w:t>
      </w:r>
    </w:p>
    <w:p w:rsidR="003A6CE3" w:rsidRPr="00B2514C" w:rsidRDefault="003A6CE3" w:rsidP="00B2514C">
      <w:pPr>
        <w:jc w:val="both"/>
        <w:rPr>
          <w:rFonts w:ascii="Times New Roman" w:hAnsi="Times New Roman"/>
          <w:sz w:val="28"/>
          <w:szCs w:val="28"/>
          <w:lang w:val="uk-UA"/>
        </w:rPr>
      </w:pPr>
    </w:p>
    <w:p w:rsidR="003A6CE3" w:rsidRPr="00B2514C" w:rsidRDefault="003A6CE3" w:rsidP="00B2514C">
      <w:pPr>
        <w:rPr>
          <w:rFonts w:ascii="Times New Roman" w:hAnsi="Times New Roman"/>
          <w:b/>
          <w:sz w:val="28"/>
          <w:szCs w:val="28"/>
          <w:lang w:val="uk-UA"/>
        </w:rPr>
      </w:pPr>
      <w:r w:rsidRPr="00B2514C">
        <w:rPr>
          <w:rFonts w:ascii="Times New Roman" w:hAnsi="Times New Roman"/>
          <w:b/>
          <w:sz w:val="28"/>
          <w:szCs w:val="28"/>
          <w:lang w:val="uk-UA"/>
        </w:rPr>
        <w:t>Мета програми:</w:t>
      </w:r>
    </w:p>
    <w:p w:rsidR="003A6CE3" w:rsidRPr="00B2514C" w:rsidRDefault="003A6CE3" w:rsidP="00B2514C">
      <w:pPr>
        <w:jc w:val="both"/>
        <w:rPr>
          <w:rFonts w:ascii="Times New Roman" w:hAnsi="Times New Roman"/>
          <w:sz w:val="28"/>
          <w:szCs w:val="28"/>
          <w:lang w:val="uk-UA"/>
        </w:rPr>
      </w:pP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Реалізація державної політики реформи спеціалізованого медичного обслуговування;</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Підвищення рівня якості надання вторинної  медичної допомоги населенню;</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Раціонального використання видатків місцевого бюджету;</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Запровадження системи стимулюючих заходів для забезпечення ефективної діяльності працівників медичної галузі у процесах надання якісної вторинної медичної допомоги мешканцям громади;</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 xml:space="preserve">Модернізації системи охорони здоров'я та впровадження новітніх медичних технологій в практику роботи </w:t>
      </w:r>
      <w:proofErr w:type="spellStart"/>
      <w:r w:rsidRPr="00B2514C">
        <w:rPr>
          <w:rFonts w:ascii="Times New Roman" w:hAnsi="Times New Roman"/>
          <w:sz w:val="28"/>
          <w:szCs w:val="28"/>
          <w:lang w:val="uk-UA"/>
        </w:rPr>
        <w:t>лікувально</w:t>
      </w:r>
      <w:proofErr w:type="spellEnd"/>
      <w:r w:rsidRPr="00B2514C">
        <w:rPr>
          <w:rFonts w:ascii="Times New Roman" w:hAnsi="Times New Roman"/>
          <w:sz w:val="28"/>
          <w:szCs w:val="28"/>
          <w:lang w:val="uk-UA"/>
        </w:rPr>
        <w:t xml:space="preserve"> – профілактичних закладів;</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Профілактики і зниження рівня захворюваності, інвалідності і передчасної смертності сільського населення.</w:t>
      </w:r>
    </w:p>
    <w:p w:rsidR="003A6CE3" w:rsidRPr="00B2514C" w:rsidRDefault="003A6CE3" w:rsidP="00B2514C">
      <w:pPr>
        <w:pStyle w:val="a3"/>
        <w:spacing w:after="0" w:line="240" w:lineRule="auto"/>
        <w:ind w:left="0"/>
        <w:jc w:val="both"/>
        <w:rPr>
          <w:rFonts w:ascii="Times New Roman" w:hAnsi="Times New Roman"/>
          <w:sz w:val="28"/>
          <w:szCs w:val="28"/>
          <w:lang w:val="uk-UA"/>
        </w:rPr>
      </w:pPr>
    </w:p>
    <w:p w:rsidR="003A6CE3" w:rsidRDefault="003A6CE3" w:rsidP="00B2514C">
      <w:pPr>
        <w:pStyle w:val="a3"/>
        <w:spacing w:after="0" w:line="240" w:lineRule="auto"/>
        <w:ind w:left="0"/>
        <w:jc w:val="center"/>
        <w:rPr>
          <w:rFonts w:ascii="Times New Roman" w:hAnsi="Times New Roman"/>
          <w:b/>
          <w:sz w:val="28"/>
          <w:szCs w:val="28"/>
          <w:lang w:val="uk-UA"/>
        </w:rPr>
      </w:pPr>
      <w:r w:rsidRPr="00B2514C">
        <w:rPr>
          <w:rFonts w:ascii="Times New Roman" w:hAnsi="Times New Roman"/>
          <w:b/>
          <w:sz w:val="28"/>
          <w:szCs w:val="28"/>
          <w:lang w:val="uk-UA"/>
        </w:rPr>
        <w:t>Основні напрямки, завдання та заходи з виконання Програми</w:t>
      </w:r>
    </w:p>
    <w:p w:rsidR="003A6CE3" w:rsidRPr="00B2514C" w:rsidRDefault="003A6CE3" w:rsidP="00B2514C">
      <w:pPr>
        <w:pStyle w:val="a3"/>
        <w:spacing w:after="0" w:line="240" w:lineRule="auto"/>
        <w:ind w:left="0"/>
        <w:jc w:val="center"/>
        <w:rPr>
          <w:rFonts w:ascii="Times New Roman" w:hAnsi="Times New Roman"/>
          <w:b/>
          <w:sz w:val="28"/>
          <w:szCs w:val="28"/>
          <w:lang w:val="uk-UA"/>
        </w:rPr>
      </w:pPr>
    </w:p>
    <w:p w:rsidR="003A6CE3" w:rsidRPr="00B2514C" w:rsidRDefault="003A6CE3" w:rsidP="00B2514C">
      <w:pPr>
        <w:pStyle w:val="a3"/>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Основними завданнями та заходами Програми є:</w:t>
      </w:r>
    </w:p>
    <w:p w:rsidR="003A6CE3" w:rsidRPr="00B2514C" w:rsidRDefault="003A6CE3" w:rsidP="00B2514C">
      <w:pPr>
        <w:pStyle w:val="a3"/>
        <w:numPr>
          <w:ilvl w:val="0"/>
          <w:numId w:val="2"/>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Подальший розвиток вторинної медико-санітарної допомоги з гарантованим наданням якісних медичних послуг;</w:t>
      </w:r>
    </w:p>
    <w:p w:rsidR="003A6CE3" w:rsidRPr="00B2514C" w:rsidRDefault="003A6CE3" w:rsidP="00B2514C">
      <w:pPr>
        <w:pStyle w:val="a3"/>
        <w:numPr>
          <w:ilvl w:val="0"/>
          <w:numId w:val="2"/>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lastRenderedPageBreak/>
        <w:t xml:space="preserve">Забезпечення </w:t>
      </w:r>
      <w:proofErr w:type="spellStart"/>
      <w:r w:rsidRPr="00B2514C">
        <w:rPr>
          <w:rFonts w:ascii="Times New Roman" w:hAnsi="Times New Roman"/>
          <w:sz w:val="28"/>
          <w:szCs w:val="28"/>
          <w:lang w:val="uk-UA"/>
        </w:rPr>
        <w:t>лікувально</w:t>
      </w:r>
      <w:proofErr w:type="spellEnd"/>
      <w:r w:rsidRPr="00B2514C">
        <w:rPr>
          <w:rFonts w:ascii="Times New Roman" w:hAnsi="Times New Roman"/>
          <w:sz w:val="28"/>
          <w:szCs w:val="28"/>
          <w:lang w:val="uk-UA"/>
        </w:rPr>
        <w:t xml:space="preserve"> – профілактичних закладів медикаментозними засобами та медичним устаткуванням згідно затвердженого МОЗ табелем оснащеності закладів відповідного рівня надання медико-санітарної допомоги;</w:t>
      </w:r>
    </w:p>
    <w:p w:rsidR="003A6CE3" w:rsidRPr="00B2514C" w:rsidRDefault="003A6CE3" w:rsidP="00B2514C">
      <w:pPr>
        <w:pStyle w:val="a3"/>
        <w:numPr>
          <w:ilvl w:val="0"/>
          <w:numId w:val="2"/>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Покращення та оновлення матеріально – технічної бази медичних закладів;</w:t>
      </w:r>
    </w:p>
    <w:p w:rsidR="003A6CE3" w:rsidRPr="00B2514C" w:rsidRDefault="003A6CE3" w:rsidP="00B2514C">
      <w:pPr>
        <w:pStyle w:val="a3"/>
        <w:numPr>
          <w:ilvl w:val="0"/>
          <w:numId w:val="2"/>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Підвищення рейтингу галузі охорони здоров'я та  рівня престижу медичних працівників.</w:t>
      </w:r>
    </w:p>
    <w:p w:rsidR="003A6CE3" w:rsidRPr="00B2514C" w:rsidRDefault="003A6CE3" w:rsidP="00B2514C">
      <w:pPr>
        <w:pStyle w:val="a3"/>
        <w:numPr>
          <w:ilvl w:val="0"/>
          <w:numId w:val="2"/>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Зменшення частоти госпіталізації за рахунок збільшення ліжок денного стаціонару та їх інтенсивного використання.</w:t>
      </w:r>
    </w:p>
    <w:p w:rsidR="003A6CE3" w:rsidRPr="00B2514C" w:rsidRDefault="003A6CE3" w:rsidP="00B2514C">
      <w:pPr>
        <w:pStyle w:val="a3"/>
        <w:spacing w:after="0" w:line="240" w:lineRule="auto"/>
        <w:ind w:left="0"/>
        <w:jc w:val="both"/>
        <w:rPr>
          <w:rFonts w:ascii="Times New Roman" w:hAnsi="Times New Roman"/>
          <w:sz w:val="28"/>
          <w:szCs w:val="28"/>
          <w:lang w:val="uk-UA"/>
        </w:rPr>
      </w:pPr>
    </w:p>
    <w:p w:rsidR="003A6CE3" w:rsidRDefault="003A6CE3" w:rsidP="00B2514C">
      <w:pPr>
        <w:pStyle w:val="a3"/>
        <w:spacing w:after="0" w:line="240" w:lineRule="auto"/>
        <w:ind w:left="0"/>
        <w:jc w:val="center"/>
        <w:rPr>
          <w:rFonts w:ascii="Times New Roman" w:hAnsi="Times New Roman"/>
          <w:b/>
          <w:sz w:val="28"/>
          <w:szCs w:val="28"/>
          <w:lang w:val="uk-UA"/>
        </w:rPr>
      </w:pPr>
      <w:r w:rsidRPr="00B2514C">
        <w:rPr>
          <w:rFonts w:ascii="Times New Roman" w:hAnsi="Times New Roman"/>
          <w:b/>
          <w:sz w:val="28"/>
          <w:szCs w:val="28"/>
          <w:lang w:val="uk-UA"/>
        </w:rPr>
        <w:t>Обсяги та джерела фінансування Програми</w:t>
      </w:r>
    </w:p>
    <w:p w:rsidR="003A6CE3" w:rsidRPr="00B2514C" w:rsidRDefault="003A6CE3" w:rsidP="00B2514C">
      <w:pPr>
        <w:pStyle w:val="a3"/>
        <w:spacing w:after="0" w:line="240" w:lineRule="auto"/>
        <w:ind w:left="0"/>
        <w:jc w:val="center"/>
        <w:rPr>
          <w:rFonts w:ascii="Times New Roman" w:hAnsi="Times New Roman"/>
          <w:b/>
          <w:sz w:val="28"/>
          <w:szCs w:val="28"/>
          <w:lang w:val="uk-UA"/>
        </w:rPr>
      </w:pPr>
    </w:p>
    <w:p w:rsidR="003A6CE3" w:rsidRPr="00B2514C" w:rsidRDefault="003A6CE3" w:rsidP="00B2514C">
      <w:pPr>
        <w:pStyle w:val="a3"/>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Фінансове забезпечення реалізації Програми здійснюватиметься за рахунок коштів місцевого бюджету в межах видатків в галузь, а також за рахунок інших джерел, не заборонених чинним законодавством.</w:t>
      </w:r>
    </w:p>
    <w:p w:rsidR="003A6CE3" w:rsidRPr="00B2514C" w:rsidRDefault="003A6CE3" w:rsidP="00B2514C">
      <w:pPr>
        <w:pStyle w:val="a3"/>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Обсяг асигнувань, спрямованих на виконання заходів Програми, визначається у видатковій частині місцевого бюджету та може уточнюватись на протязі року.</w:t>
      </w:r>
    </w:p>
    <w:p w:rsidR="003A6CE3" w:rsidRPr="00B2514C" w:rsidRDefault="003A6CE3" w:rsidP="00B2514C">
      <w:pPr>
        <w:pStyle w:val="a3"/>
        <w:spacing w:after="0" w:line="240" w:lineRule="auto"/>
        <w:ind w:left="0"/>
        <w:jc w:val="both"/>
        <w:rPr>
          <w:rFonts w:ascii="Times New Roman" w:hAnsi="Times New Roman"/>
          <w:sz w:val="28"/>
          <w:szCs w:val="28"/>
          <w:lang w:val="uk-UA"/>
        </w:rPr>
      </w:pPr>
    </w:p>
    <w:p w:rsidR="003A6CE3" w:rsidRDefault="003A6CE3" w:rsidP="00B2514C">
      <w:pPr>
        <w:pStyle w:val="a3"/>
        <w:spacing w:after="0" w:line="240" w:lineRule="auto"/>
        <w:ind w:left="0"/>
        <w:jc w:val="center"/>
        <w:rPr>
          <w:rFonts w:ascii="Times New Roman" w:hAnsi="Times New Roman"/>
          <w:b/>
          <w:sz w:val="28"/>
          <w:szCs w:val="28"/>
          <w:lang w:val="uk-UA"/>
        </w:rPr>
      </w:pPr>
      <w:r w:rsidRPr="00B2514C">
        <w:rPr>
          <w:rFonts w:ascii="Times New Roman" w:hAnsi="Times New Roman"/>
          <w:b/>
          <w:sz w:val="28"/>
          <w:szCs w:val="28"/>
          <w:lang w:val="uk-UA"/>
        </w:rPr>
        <w:t>Очікуванні результати</w:t>
      </w:r>
    </w:p>
    <w:p w:rsidR="003A6CE3" w:rsidRPr="00B2514C" w:rsidRDefault="003A6CE3" w:rsidP="00B2514C">
      <w:pPr>
        <w:pStyle w:val="a3"/>
        <w:spacing w:after="0" w:line="240" w:lineRule="auto"/>
        <w:ind w:left="0"/>
        <w:jc w:val="center"/>
        <w:rPr>
          <w:rFonts w:ascii="Times New Roman" w:hAnsi="Times New Roman"/>
          <w:b/>
          <w:sz w:val="28"/>
          <w:szCs w:val="28"/>
          <w:lang w:val="uk-UA"/>
        </w:rPr>
      </w:pPr>
    </w:p>
    <w:p w:rsidR="003A6CE3" w:rsidRPr="00B2514C" w:rsidRDefault="003A6CE3" w:rsidP="00B2514C">
      <w:pPr>
        <w:pStyle w:val="a3"/>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Виконання Програми сприятиме:</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Досягненню оптимального планування і розподілу фінансових ресурсів;</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Гарантованому збільшенню обсягу надання медичних послуг населенню;</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Доступності та підвищенню рівня якості надання вторинної медико-санітарної допомоги населенню завдяки нормативному оснащенню закладів охорони з</w:t>
      </w:r>
      <w:r>
        <w:rPr>
          <w:rFonts w:ascii="Times New Roman" w:hAnsi="Times New Roman"/>
          <w:sz w:val="28"/>
          <w:szCs w:val="28"/>
          <w:lang w:val="uk-UA"/>
        </w:rPr>
        <w:t>доров'я сучасним медичним обладна</w:t>
      </w:r>
      <w:r w:rsidRPr="00B2514C">
        <w:rPr>
          <w:rFonts w:ascii="Times New Roman" w:hAnsi="Times New Roman"/>
          <w:sz w:val="28"/>
          <w:szCs w:val="28"/>
          <w:lang w:val="uk-UA"/>
        </w:rPr>
        <w:t>нням та кваліфікованими медичними кадрами;</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Наближенню кваліфікованої і спеціалізованої  медичної допомоги до кожного мешканця району і членів його сім'ї;</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Підвищенню ефективності роботи медичних працівників внаслідок зацікавленої в кінцевих результатах своєї праці;</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Підвищенню соціальних стандартів життя мед працівників району;</w:t>
      </w:r>
    </w:p>
    <w:p w:rsidR="003A6CE3" w:rsidRPr="00B2514C" w:rsidRDefault="003A6CE3" w:rsidP="00B2514C">
      <w:pPr>
        <w:pStyle w:val="a3"/>
        <w:numPr>
          <w:ilvl w:val="0"/>
          <w:numId w:val="1"/>
        </w:numPr>
        <w:spacing w:after="0" w:line="240" w:lineRule="auto"/>
        <w:ind w:left="0" w:firstLine="567"/>
        <w:jc w:val="both"/>
        <w:rPr>
          <w:rFonts w:ascii="Times New Roman" w:hAnsi="Times New Roman"/>
          <w:sz w:val="28"/>
          <w:szCs w:val="28"/>
          <w:lang w:val="uk-UA"/>
        </w:rPr>
      </w:pPr>
      <w:r w:rsidRPr="00B2514C">
        <w:rPr>
          <w:rFonts w:ascii="Times New Roman" w:hAnsi="Times New Roman"/>
          <w:sz w:val="28"/>
          <w:szCs w:val="28"/>
          <w:lang w:val="uk-UA"/>
        </w:rPr>
        <w:t>Поліпшенню демографічної ситуації та основних показників, які характеризують стан здоров'я населення.</w:t>
      </w:r>
    </w:p>
    <w:p w:rsidR="003A6CE3" w:rsidRPr="00B2514C" w:rsidRDefault="003A6CE3" w:rsidP="00B2514C">
      <w:pPr>
        <w:jc w:val="both"/>
        <w:rPr>
          <w:rFonts w:ascii="Times New Roman" w:hAnsi="Times New Roman"/>
          <w:b/>
          <w:bCs/>
          <w:color w:val="2E74B5"/>
          <w:sz w:val="28"/>
          <w:szCs w:val="28"/>
          <w:lang w:val="uk-UA" w:eastAsia="ru-RU"/>
        </w:rPr>
      </w:pPr>
    </w:p>
    <w:p w:rsidR="003A6CE3" w:rsidRDefault="003A6CE3" w:rsidP="00B2514C">
      <w:pPr>
        <w:jc w:val="both"/>
        <w:rPr>
          <w:rFonts w:ascii="Times New Roman" w:hAnsi="Times New Roman"/>
          <w:sz w:val="28"/>
          <w:szCs w:val="28"/>
          <w:lang w:val="uk-UA"/>
        </w:rPr>
      </w:pPr>
    </w:p>
    <w:p w:rsidR="003A6CE3" w:rsidRPr="00B2514C" w:rsidRDefault="003A6CE3" w:rsidP="00B2514C">
      <w:pPr>
        <w:jc w:val="both"/>
        <w:rPr>
          <w:rFonts w:ascii="Times New Roman" w:hAnsi="Times New Roman"/>
          <w:sz w:val="28"/>
          <w:szCs w:val="28"/>
          <w:lang w:val="uk-UA"/>
        </w:rPr>
      </w:pPr>
      <w:r w:rsidRPr="00B2514C">
        <w:rPr>
          <w:rFonts w:ascii="Times New Roman" w:hAnsi="Times New Roman"/>
          <w:sz w:val="28"/>
          <w:szCs w:val="28"/>
          <w:lang w:val="uk-UA"/>
        </w:rPr>
        <w:t>Секретар селищної ради</w:t>
      </w:r>
      <w:r>
        <w:rPr>
          <w:rFonts w:ascii="Times New Roman" w:hAnsi="Times New Roman"/>
          <w:sz w:val="28"/>
          <w:szCs w:val="28"/>
          <w:lang w:val="uk-UA"/>
        </w:rPr>
        <w:t xml:space="preserve">                                                Ігор ЧЕРНЕНКО</w:t>
      </w:r>
    </w:p>
    <w:p w:rsidR="003A6CE3" w:rsidRDefault="003A6CE3" w:rsidP="00B2514C">
      <w:pPr>
        <w:rPr>
          <w:rFonts w:ascii="Times New Roman" w:hAnsi="Times New Roman"/>
          <w:b/>
          <w:bCs/>
          <w:sz w:val="28"/>
          <w:szCs w:val="28"/>
          <w:lang w:val="uk-UA" w:eastAsia="ru-RU"/>
        </w:rPr>
      </w:pPr>
    </w:p>
    <w:p w:rsidR="003A6CE3" w:rsidRDefault="003A6CE3" w:rsidP="00B2514C">
      <w:pPr>
        <w:rPr>
          <w:rFonts w:ascii="Times New Roman" w:hAnsi="Times New Roman"/>
          <w:b/>
          <w:bCs/>
          <w:sz w:val="28"/>
          <w:szCs w:val="28"/>
          <w:lang w:val="uk-UA" w:eastAsia="ru-RU"/>
        </w:rPr>
      </w:pPr>
    </w:p>
    <w:p w:rsidR="003A6CE3" w:rsidRDefault="003A6CE3" w:rsidP="00B2514C">
      <w:pPr>
        <w:rPr>
          <w:rFonts w:ascii="Times New Roman" w:hAnsi="Times New Roman"/>
          <w:b/>
          <w:bCs/>
          <w:sz w:val="28"/>
          <w:szCs w:val="28"/>
          <w:lang w:val="uk-UA" w:eastAsia="ru-RU"/>
        </w:rPr>
      </w:pPr>
    </w:p>
    <w:p w:rsidR="003A6CE3" w:rsidRDefault="003A6CE3" w:rsidP="00B2514C">
      <w:pPr>
        <w:rPr>
          <w:rFonts w:ascii="Times New Roman" w:hAnsi="Times New Roman"/>
          <w:b/>
          <w:bCs/>
          <w:sz w:val="28"/>
          <w:szCs w:val="28"/>
          <w:lang w:val="uk-UA" w:eastAsia="ru-RU"/>
        </w:rPr>
      </w:pPr>
    </w:p>
    <w:p w:rsidR="003A6CE3" w:rsidRDefault="003A6CE3" w:rsidP="00B2514C">
      <w:pPr>
        <w:rPr>
          <w:rFonts w:ascii="Times New Roman" w:hAnsi="Times New Roman"/>
          <w:b/>
          <w:bCs/>
          <w:sz w:val="28"/>
          <w:szCs w:val="28"/>
          <w:lang w:val="uk-UA" w:eastAsia="ru-RU"/>
        </w:rPr>
      </w:pPr>
    </w:p>
    <w:p w:rsidR="003A6CE3" w:rsidRDefault="003A6CE3" w:rsidP="00B2514C">
      <w:pPr>
        <w:rPr>
          <w:rFonts w:ascii="Times New Roman" w:hAnsi="Times New Roman"/>
          <w:b/>
          <w:bCs/>
          <w:sz w:val="28"/>
          <w:szCs w:val="28"/>
          <w:lang w:val="uk-UA" w:eastAsia="ru-RU"/>
        </w:rPr>
      </w:pPr>
    </w:p>
    <w:p w:rsidR="003A6CE3" w:rsidRDefault="003A6CE3" w:rsidP="00B2514C">
      <w:pPr>
        <w:rPr>
          <w:rFonts w:ascii="Times New Roman" w:hAnsi="Times New Roman"/>
          <w:b/>
          <w:bCs/>
          <w:sz w:val="28"/>
          <w:szCs w:val="28"/>
          <w:lang w:val="uk-UA" w:eastAsia="ru-RU"/>
        </w:rPr>
      </w:pPr>
    </w:p>
    <w:p w:rsidR="003A6CE3" w:rsidRDefault="003A6CE3" w:rsidP="00B2514C">
      <w:pPr>
        <w:rPr>
          <w:rFonts w:ascii="Times New Roman" w:hAnsi="Times New Roman"/>
          <w:b/>
          <w:bCs/>
          <w:sz w:val="28"/>
          <w:szCs w:val="28"/>
          <w:lang w:val="uk-UA" w:eastAsia="ru-RU"/>
        </w:rPr>
      </w:pPr>
    </w:p>
    <w:p w:rsidR="003A6CE3" w:rsidRDefault="003A6CE3" w:rsidP="00B2514C">
      <w:pPr>
        <w:rPr>
          <w:rFonts w:ascii="Times New Roman" w:hAnsi="Times New Roman"/>
          <w:b/>
          <w:bCs/>
          <w:sz w:val="28"/>
          <w:szCs w:val="28"/>
          <w:lang w:val="uk-UA" w:eastAsia="ru-RU"/>
        </w:rPr>
      </w:pPr>
    </w:p>
    <w:p w:rsidR="003A6CE3" w:rsidRDefault="003A6CE3" w:rsidP="00B2514C">
      <w:pPr>
        <w:rPr>
          <w:rFonts w:ascii="Times New Roman" w:hAnsi="Times New Roman"/>
          <w:b/>
          <w:bCs/>
          <w:sz w:val="28"/>
          <w:szCs w:val="28"/>
          <w:lang w:val="en-US" w:eastAsia="ru-RU"/>
        </w:rPr>
      </w:pPr>
    </w:p>
    <w:p w:rsidR="00150979" w:rsidRPr="00150979" w:rsidRDefault="00150979" w:rsidP="00B2514C">
      <w:pPr>
        <w:rPr>
          <w:rFonts w:ascii="Times New Roman" w:hAnsi="Times New Roman"/>
          <w:b/>
          <w:bCs/>
          <w:sz w:val="28"/>
          <w:szCs w:val="28"/>
          <w:lang w:val="en-US" w:eastAsia="ru-RU"/>
        </w:rPr>
      </w:pPr>
      <w:bookmarkStart w:id="0" w:name="_GoBack"/>
      <w:bookmarkEnd w:id="0"/>
    </w:p>
    <w:p w:rsidR="003A6CE3" w:rsidRDefault="003A6CE3" w:rsidP="00B2514C">
      <w:pPr>
        <w:rPr>
          <w:rFonts w:ascii="Times New Roman" w:hAnsi="Times New Roman"/>
          <w:b/>
          <w:bCs/>
          <w:sz w:val="28"/>
          <w:szCs w:val="28"/>
          <w:lang w:val="uk-UA" w:eastAsia="ru-RU"/>
        </w:rPr>
      </w:pPr>
    </w:p>
    <w:p w:rsidR="003A6CE3" w:rsidRPr="00B2514C" w:rsidRDefault="003A6CE3" w:rsidP="00B2514C">
      <w:pPr>
        <w:rPr>
          <w:rFonts w:ascii="Times New Roman" w:hAnsi="Times New Roman"/>
          <w:b/>
          <w:bCs/>
          <w:sz w:val="28"/>
          <w:szCs w:val="28"/>
          <w:lang w:val="uk-UA" w:eastAsia="ru-RU"/>
        </w:rPr>
      </w:pPr>
      <w:r w:rsidRPr="00B2514C">
        <w:rPr>
          <w:rFonts w:ascii="Times New Roman" w:hAnsi="Times New Roman"/>
          <w:b/>
          <w:bCs/>
          <w:sz w:val="28"/>
          <w:szCs w:val="28"/>
          <w:lang w:val="uk-UA" w:eastAsia="ru-RU"/>
        </w:rPr>
        <w:t>Паспорт Програми</w:t>
      </w:r>
    </w:p>
    <w:p w:rsidR="003A6CE3" w:rsidRPr="00B2514C" w:rsidRDefault="003A6CE3" w:rsidP="00B2514C">
      <w:pPr>
        <w:jc w:val="both"/>
        <w:rPr>
          <w:rFonts w:ascii="Times New Roman" w:hAnsi="Times New Roman"/>
          <w:b/>
          <w:bCs/>
          <w:sz w:val="28"/>
          <w:szCs w:val="28"/>
          <w:lang w:val="uk-UA" w:eastAsia="ru-RU"/>
        </w:rPr>
      </w:pPr>
    </w:p>
    <w:p w:rsidR="003A6CE3" w:rsidRDefault="003A6CE3" w:rsidP="00B2514C">
      <w:pPr>
        <w:ind w:firstLine="567"/>
        <w:jc w:val="both"/>
        <w:rPr>
          <w:rFonts w:ascii="Times New Roman" w:hAnsi="Times New Roman"/>
          <w:sz w:val="28"/>
          <w:szCs w:val="28"/>
          <w:lang w:val="uk-UA"/>
        </w:rPr>
      </w:pPr>
      <w:r>
        <w:rPr>
          <w:rFonts w:ascii="Times New Roman" w:hAnsi="Times New Roman"/>
          <w:sz w:val="28"/>
          <w:szCs w:val="28"/>
          <w:lang w:val="uk-UA"/>
        </w:rPr>
        <w:t>Назва Програми</w:t>
      </w:r>
      <w:r w:rsidRPr="00B2514C">
        <w:rPr>
          <w:rFonts w:ascii="Times New Roman" w:hAnsi="Times New Roman"/>
          <w:sz w:val="28"/>
          <w:szCs w:val="28"/>
          <w:lang w:val="uk-UA"/>
        </w:rPr>
        <w:t>: Програма реформування та розвитку медичної галузі на вторинному рівні Магдалинівської селищної ради " на 2021 рік.</w:t>
      </w:r>
    </w:p>
    <w:p w:rsidR="003A6CE3" w:rsidRPr="00B2514C" w:rsidRDefault="003A6CE3" w:rsidP="00B2514C">
      <w:pPr>
        <w:ind w:firstLine="567"/>
        <w:jc w:val="both"/>
        <w:rPr>
          <w:rFonts w:ascii="Times New Roman" w:hAnsi="Times New Roman"/>
          <w:sz w:val="28"/>
          <w:szCs w:val="28"/>
          <w:lang w:val="uk-UA"/>
        </w:rPr>
      </w:pP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1.Ініціатор розроблення програми : Магдалинівська селищна рада .</w:t>
      </w:r>
    </w:p>
    <w:p w:rsidR="003A6CE3" w:rsidRPr="00B2514C" w:rsidRDefault="003A6CE3" w:rsidP="00B2514C">
      <w:pPr>
        <w:ind w:firstLine="567"/>
        <w:jc w:val="both"/>
        <w:rPr>
          <w:rFonts w:ascii="Times New Roman" w:hAnsi="Times New Roman"/>
          <w:sz w:val="28"/>
          <w:szCs w:val="28"/>
          <w:lang w:val="uk-UA"/>
        </w:rPr>
      </w:pP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2.Важливість розроблення Програми виникла через необхідність забезпечення ефективного розвитку системи охорона здоров</w:t>
      </w:r>
      <w:r w:rsidRPr="00B2514C">
        <w:rPr>
          <w:rFonts w:ascii="Times New Roman" w:hAnsi="Times New Roman"/>
          <w:sz w:val="28"/>
          <w:szCs w:val="28"/>
        </w:rPr>
        <w:t>’</w:t>
      </w:r>
      <w:r w:rsidRPr="00B2514C">
        <w:rPr>
          <w:rFonts w:ascii="Times New Roman" w:hAnsi="Times New Roman"/>
          <w:sz w:val="28"/>
          <w:szCs w:val="28"/>
          <w:lang w:val="uk-UA"/>
        </w:rPr>
        <w:t>я ,вдосконалення надання медичної допомоги населенню на  вторинному рівні Магдалинівського району.</w:t>
      </w:r>
    </w:p>
    <w:p w:rsidR="003A6CE3" w:rsidRPr="00B2514C" w:rsidRDefault="003A6CE3" w:rsidP="00B2514C">
      <w:pPr>
        <w:ind w:firstLine="567"/>
        <w:jc w:val="both"/>
        <w:rPr>
          <w:rFonts w:ascii="Times New Roman" w:hAnsi="Times New Roman"/>
          <w:sz w:val="28"/>
          <w:szCs w:val="28"/>
          <w:lang w:val="uk-UA"/>
        </w:rPr>
      </w:pP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3.Розробник Програми – Комунальне підприємство «Магдалинівська ЦЛ» Магдалинівської селищної ради».</w:t>
      </w:r>
    </w:p>
    <w:p w:rsidR="003A6CE3" w:rsidRPr="00B2514C" w:rsidRDefault="003A6CE3" w:rsidP="00B2514C">
      <w:pPr>
        <w:ind w:firstLine="567"/>
        <w:jc w:val="both"/>
        <w:rPr>
          <w:rFonts w:ascii="Times New Roman" w:hAnsi="Times New Roman"/>
          <w:sz w:val="28"/>
          <w:szCs w:val="28"/>
          <w:lang w:val="uk-UA"/>
        </w:rPr>
      </w:pP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4.Виконавець Програми - Комунальне підприємство «Магдалинівська ЦЛ» Магдалинівської селищної ради».</w:t>
      </w:r>
    </w:p>
    <w:p w:rsidR="003A6CE3" w:rsidRPr="00B2514C" w:rsidRDefault="003A6CE3" w:rsidP="00B2514C">
      <w:pPr>
        <w:ind w:firstLine="567"/>
        <w:jc w:val="both"/>
        <w:rPr>
          <w:rFonts w:ascii="Times New Roman" w:hAnsi="Times New Roman"/>
          <w:sz w:val="28"/>
          <w:szCs w:val="28"/>
          <w:lang w:val="uk-UA"/>
        </w:rPr>
      </w:pPr>
    </w:p>
    <w:p w:rsidR="003A6CE3" w:rsidRPr="00B2514C" w:rsidRDefault="003A6CE3" w:rsidP="00B2514C">
      <w:pPr>
        <w:ind w:firstLine="567"/>
        <w:jc w:val="both"/>
        <w:rPr>
          <w:rFonts w:ascii="Times New Roman" w:hAnsi="Times New Roman"/>
          <w:sz w:val="28"/>
          <w:szCs w:val="28"/>
          <w:lang w:val="uk-UA"/>
        </w:rPr>
      </w:pPr>
      <w:r w:rsidRPr="00B2514C">
        <w:rPr>
          <w:rFonts w:ascii="Times New Roman" w:hAnsi="Times New Roman"/>
          <w:sz w:val="28"/>
          <w:szCs w:val="28"/>
          <w:lang w:val="uk-UA"/>
        </w:rPr>
        <w:t>5.Термін реалізації Програми: 2021 рік</w:t>
      </w:r>
    </w:p>
    <w:p w:rsidR="003A6CE3" w:rsidRPr="00B2514C" w:rsidRDefault="003A6CE3" w:rsidP="00B2514C">
      <w:pPr>
        <w:ind w:firstLine="567"/>
        <w:jc w:val="both"/>
        <w:rPr>
          <w:rFonts w:ascii="Times New Roman" w:hAnsi="Times New Roman"/>
          <w:sz w:val="28"/>
          <w:szCs w:val="28"/>
          <w:lang w:val="uk-UA"/>
        </w:rPr>
      </w:pPr>
    </w:p>
    <w:p w:rsidR="003A6CE3" w:rsidRPr="00B2514C" w:rsidRDefault="003A6CE3" w:rsidP="00150979">
      <w:pPr>
        <w:ind w:firstLine="567"/>
        <w:jc w:val="both"/>
        <w:rPr>
          <w:rFonts w:ascii="Times New Roman" w:hAnsi="Times New Roman"/>
          <w:sz w:val="28"/>
          <w:szCs w:val="28"/>
          <w:lang w:val="uk-UA"/>
        </w:rPr>
      </w:pPr>
      <w:r w:rsidRPr="00B2514C">
        <w:rPr>
          <w:rFonts w:ascii="Times New Roman" w:hAnsi="Times New Roman"/>
          <w:sz w:val="28"/>
          <w:szCs w:val="28"/>
          <w:lang w:val="uk-UA"/>
        </w:rPr>
        <w:t>6.Обсяги</w:t>
      </w:r>
      <w:r>
        <w:rPr>
          <w:rFonts w:ascii="Times New Roman" w:hAnsi="Times New Roman"/>
          <w:sz w:val="28"/>
          <w:szCs w:val="28"/>
          <w:lang w:val="uk-UA"/>
        </w:rPr>
        <w:t xml:space="preserve"> фінансування Програми: </w:t>
      </w:r>
      <w:r w:rsidR="003C6C26">
        <w:rPr>
          <w:rFonts w:ascii="Times New Roman" w:hAnsi="Times New Roman"/>
          <w:sz w:val="28"/>
          <w:szCs w:val="28"/>
          <w:lang w:val="uk-UA"/>
        </w:rPr>
        <w:t>10</w:t>
      </w:r>
      <w:r w:rsidR="005B1430">
        <w:rPr>
          <w:rFonts w:ascii="Times New Roman" w:hAnsi="Times New Roman"/>
          <w:sz w:val="28"/>
          <w:szCs w:val="28"/>
          <w:lang w:val="uk-UA"/>
        </w:rPr>
        <w:t>656</w:t>
      </w:r>
      <w:r w:rsidR="003C6C26">
        <w:rPr>
          <w:rFonts w:ascii="Times New Roman" w:hAnsi="Times New Roman"/>
          <w:sz w:val="28"/>
          <w:szCs w:val="28"/>
          <w:lang w:val="uk-UA"/>
        </w:rPr>
        <w:t>,</w:t>
      </w:r>
      <w:r w:rsidR="005B1430">
        <w:rPr>
          <w:rFonts w:ascii="Times New Roman" w:hAnsi="Times New Roman"/>
          <w:sz w:val="28"/>
          <w:szCs w:val="28"/>
          <w:lang w:val="uk-UA"/>
        </w:rPr>
        <w:t>238</w:t>
      </w:r>
      <w:r w:rsidRPr="006A617C">
        <w:rPr>
          <w:rFonts w:ascii="Times New Roman" w:hAnsi="Times New Roman"/>
          <w:sz w:val="28"/>
          <w:szCs w:val="28"/>
          <w:lang w:val="uk-UA"/>
        </w:rPr>
        <w:t xml:space="preserve"> тис.</w:t>
      </w:r>
      <w:r>
        <w:rPr>
          <w:rFonts w:ascii="Times New Roman" w:hAnsi="Times New Roman"/>
          <w:sz w:val="28"/>
          <w:szCs w:val="28"/>
          <w:lang w:val="uk-UA"/>
        </w:rPr>
        <w:t xml:space="preserve"> </w:t>
      </w:r>
      <w:r w:rsidRPr="006A617C">
        <w:rPr>
          <w:rFonts w:ascii="Times New Roman" w:hAnsi="Times New Roman"/>
          <w:sz w:val="28"/>
          <w:szCs w:val="28"/>
          <w:lang w:val="uk-UA"/>
        </w:rPr>
        <w:t>грн.</w:t>
      </w:r>
    </w:p>
    <w:sectPr w:rsidR="003A6CE3" w:rsidRPr="00B2514C" w:rsidSect="00B76B4F">
      <w:pgSz w:w="11906" w:h="16838"/>
      <w:pgMar w:top="709" w:right="850"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D31"/>
    <w:multiLevelType w:val="hybridMultilevel"/>
    <w:tmpl w:val="35CAF3FA"/>
    <w:lvl w:ilvl="0" w:tplc="D12861A4">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26861FE7"/>
    <w:multiLevelType w:val="hybridMultilevel"/>
    <w:tmpl w:val="77406D4C"/>
    <w:lvl w:ilvl="0" w:tplc="4E6017AC">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
    <w:nsid w:val="5C932D4F"/>
    <w:multiLevelType w:val="hybridMultilevel"/>
    <w:tmpl w:val="7654CFDA"/>
    <w:lvl w:ilvl="0" w:tplc="C074D0C4">
      <w:numFmt w:val="bullet"/>
      <w:lvlText w:val="-"/>
      <w:lvlJc w:val="left"/>
      <w:pPr>
        <w:ind w:left="927" w:hanging="360"/>
      </w:pPr>
      <w:rPr>
        <w:rFonts w:ascii="Times New Roman" w:eastAsia="Times New Roman" w:hAnsi="Times New Roman" w:hint="default"/>
      </w:rPr>
    </w:lvl>
    <w:lvl w:ilvl="1" w:tplc="04190003">
      <w:start w:val="1"/>
      <w:numFmt w:val="bullet"/>
      <w:lvlText w:val="o"/>
      <w:lvlJc w:val="left"/>
      <w:pPr>
        <w:ind w:left="1647" w:hanging="360"/>
      </w:pPr>
      <w:rPr>
        <w:rFonts w:ascii="Courier New" w:hAnsi="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hint="default"/>
      </w:rPr>
    </w:lvl>
    <w:lvl w:ilvl="8" w:tplc="04190005">
      <w:start w:val="1"/>
      <w:numFmt w:val="bullet"/>
      <w:lvlText w:val=""/>
      <w:lvlJc w:val="left"/>
      <w:pPr>
        <w:ind w:left="6687"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doNotTrackMoves/>
  <w:defaultTabStop w:val="708"/>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013B6"/>
    <w:rsid w:val="00010C77"/>
    <w:rsid w:val="000475E0"/>
    <w:rsid w:val="00070F65"/>
    <w:rsid w:val="00097E27"/>
    <w:rsid w:val="001005F7"/>
    <w:rsid w:val="001317E2"/>
    <w:rsid w:val="00132BF0"/>
    <w:rsid w:val="00142B15"/>
    <w:rsid w:val="001502DE"/>
    <w:rsid w:val="00150979"/>
    <w:rsid w:val="00174743"/>
    <w:rsid w:val="00217B75"/>
    <w:rsid w:val="00226099"/>
    <w:rsid w:val="00250FC2"/>
    <w:rsid w:val="00273A44"/>
    <w:rsid w:val="002B677D"/>
    <w:rsid w:val="002B6F1E"/>
    <w:rsid w:val="002F30A6"/>
    <w:rsid w:val="00373A10"/>
    <w:rsid w:val="003948B4"/>
    <w:rsid w:val="00395DE4"/>
    <w:rsid w:val="00396A94"/>
    <w:rsid w:val="003A6CE3"/>
    <w:rsid w:val="003C6C26"/>
    <w:rsid w:val="003D5CBC"/>
    <w:rsid w:val="003E65CE"/>
    <w:rsid w:val="00411A29"/>
    <w:rsid w:val="004211E4"/>
    <w:rsid w:val="004C78EE"/>
    <w:rsid w:val="004E040C"/>
    <w:rsid w:val="004E36C4"/>
    <w:rsid w:val="004E47BA"/>
    <w:rsid w:val="00520A22"/>
    <w:rsid w:val="005B1430"/>
    <w:rsid w:val="005E669C"/>
    <w:rsid w:val="0062402F"/>
    <w:rsid w:val="0063108B"/>
    <w:rsid w:val="006331C5"/>
    <w:rsid w:val="00636EDA"/>
    <w:rsid w:val="006A617C"/>
    <w:rsid w:val="006F7F1B"/>
    <w:rsid w:val="007013B6"/>
    <w:rsid w:val="00746541"/>
    <w:rsid w:val="007A1753"/>
    <w:rsid w:val="007A3F7F"/>
    <w:rsid w:val="007B4DB7"/>
    <w:rsid w:val="007F5B3E"/>
    <w:rsid w:val="0080498A"/>
    <w:rsid w:val="00816941"/>
    <w:rsid w:val="00857EA7"/>
    <w:rsid w:val="00864E84"/>
    <w:rsid w:val="008D7E31"/>
    <w:rsid w:val="0093382E"/>
    <w:rsid w:val="00986983"/>
    <w:rsid w:val="009B24FD"/>
    <w:rsid w:val="009C52E8"/>
    <w:rsid w:val="009C7E45"/>
    <w:rsid w:val="009E196B"/>
    <w:rsid w:val="009F2A52"/>
    <w:rsid w:val="00A46825"/>
    <w:rsid w:val="00A63D22"/>
    <w:rsid w:val="00A93848"/>
    <w:rsid w:val="00AA625A"/>
    <w:rsid w:val="00AB2E73"/>
    <w:rsid w:val="00AE6BD0"/>
    <w:rsid w:val="00AF5076"/>
    <w:rsid w:val="00B24FED"/>
    <w:rsid w:val="00B2514C"/>
    <w:rsid w:val="00B26387"/>
    <w:rsid w:val="00B663AB"/>
    <w:rsid w:val="00B73485"/>
    <w:rsid w:val="00B7601B"/>
    <w:rsid w:val="00B766BF"/>
    <w:rsid w:val="00B76B4F"/>
    <w:rsid w:val="00BA218D"/>
    <w:rsid w:val="00BC7FCC"/>
    <w:rsid w:val="00BE65F2"/>
    <w:rsid w:val="00C203D5"/>
    <w:rsid w:val="00C46064"/>
    <w:rsid w:val="00C6321A"/>
    <w:rsid w:val="00C83E7D"/>
    <w:rsid w:val="00CA1386"/>
    <w:rsid w:val="00CC683B"/>
    <w:rsid w:val="00CD2C35"/>
    <w:rsid w:val="00D019B6"/>
    <w:rsid w:val="00D01EF2"/>
    <w:rsid w:val="00D06B50"/>
    <w:rsid w:val="00D22AB1"/>
    <w:rsid w:val="00E60630"/>
    <w:rsid w:val="00EB1434"/>
    <w:rsid w:val="00F118F2"/>
    <w:rsid w:val="00F82E2F"/>
    <w:rsid w:val="00F85ED5"/>
    <w:rsid w:val="00FC6947"/>
    <w:rsid w:val="00FE4D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076"/>
    <w:pPr>
      <w:jc w:val="center"/>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A3F7F"/>
    <w:pPr>
      <w:spacing w:after="200" w:line="276" w:lineRule="auto"/>
      <w:ind w:left="72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7062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6</Pages>
  <Words>1602</Words>
  <Characters>9134</Characters>
  <Application>Microsoft Office Word</Application>
  <DocSecurity>0</DocSecurity>
  <Lines>76</Lines>
  <Paragraphs>21</Paragraphs>
  <ScaleCrop>false</ScaleCrop>
  <Company/>
  <LinksUpToDate>false</LinksUpToDate>
  <CharactersWithSpaces>10715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ЗАТВЕРДЖУЮ</dc:title>
  <dc:subject/>
  <dc:creator>COMP2_CRB</dc:creator>
  <cp:keywords/>
  <dc:description/>
  <cp:lastModifiedBy>PK1</cp:lastModifiedBy>
  <cp:revision>29</cp:revision>
  <cp:lastPrinted>2021-02-24T11:55:00Z</cp:lastPrinted>
  <dcterms:created xsi:type="dcterms:W3CDTF">2021-02-17T09:35:00Z</dcterms:created>
  <dcterms:modified xsi:type="dcterms:W3CDTF">2021-12-28T13:11:00Z</dcterms:modified>
</cp:coreProperties>
</file>